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586AA"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433BE426"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6BAC6F14"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512E4AF9"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77FF2445"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121F67E6"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59E1ADB5"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41D1D9B6"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2A99F69B"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6F9669D4"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r w:rsidRPr="004E3FBB">
        <w:rPr>
          <w:rFonts w:ascii="Times New Roman" w:hAnsi="Times New Roman" w:cs="Times New Roman"/>
          <w:color w:val="222222"/>
          <w:sz w:val="24"/>
          <w:szCs w:val="24"/>
          <w:shd w:val="clear" w:color="auto" w:fill="FFFFFF"/>
        </w:rPr>
        <w:t xml:space="preserve">Critique of </w:t>
      </w:r>
      <w:r w:rsidR="00C16C04" w:rsidRPr="004E3FBB">
        <w:rPr>
          <w:rFonts w:ascii="Times New Roman" w:hAnsi="Times New Roman" w:cs="Times New Roman"/>
          <w:color w:val="222222"/>
          <w:sz w:val="24"/>
          <w:szCs w:val="24"/>
          <w:shd w:val="clear" w:color="auto" w:fill="FFFFFF"/>
        </w:rPr>
        <w:t xml:space="preserve">Nursing </w:t>
      </w:r>
      <w:r w:rsidRPr="004E3FBB">
        <w:rPr>
          <w:rFonts w:ascii="Times New Roman" w:hAnsi="Times New Roman" w:cs="Times New Roman"/>
          <w:color w:val="222222"/>
          <w:sz w:val="24"/>
          <w:szCs w:val="24"/>
          <w:shd w:val="clear" w:color="auto" w:fill="FFFFFF"/>
        </w:rPr>
        <w:t>Research Article.</w:t>
      </w:r>
    </w:p>
    <w:p w14:paraId="7866DBD4"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bookmarkStart w:id="0" w:name="_GoBack"/>
      <w:bookmarkEnd w:id="0"/>
    </w:p>
    <w:p w14:paraId="1D0C50EC" w14:textId="77777777" w:rsid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7C893FC7" w14:textId="77777777" w:rsid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3860B186" w14:textId="77777777" w:rsid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708741CF" w14:textId="77777777" w:rsidR="004E3FBB" w:rsidRPr="004E3FBB" w:rsidRDefault="004E3FBB" w:rsidP="004E3FBB">
      <w:pPr>
        <w:spacing w:line="480" w:lineRule="auto"/>
        <w:ind w:left="1008" w:hanging="1008"/>
        <w:jc w:val="center"/>
        <w:rPr>
          <w:rFonts w:ascii="Times New Roman" w:hAnsi="Times New Roman" w:cs="Times New Roman"/>
          <w:color w:val="222222"/>
          <w:sz w:val="24"/>
          <w:szCs w:val="24"/>
          <w:shd w:val="clear" w:color="auto" w:fill="FFFFFF"/>
        </w:rPr>
      </w:pPr>
    </w:p>
    <w:p w14:paraId="0FF4A421" w14:textId="77777777" w:rsidR="00B55038" w:rsidRPr="00B55038" w:rsidRDefault="00B55038" w:rsidP="004E3FBB">
      <w:pPr>
        <w:spacing w:line="480" w:lineRule="auto"/>
        <w:ind w:left="1008" w:hanging="1008"/>
        <w:jc w:val="center"/>
        <w:rPr>
          <w:rFonts w:ascii="Times New Roman" w:hAnsi="Times New Roman" w:cs="Times New Roman"/>
          <w:color w:val="222222"/>
          <w:sz w:val="24"/>
          <w:szCs w:val="24"/>
          <w:shd w:val="clear" w:color="auto" w:fill="FFFFFF"/>
        </w:rPr>
      </w:pPr>
      <w:r w:rsidRPr="00B55038">
        <w:rPr>
          <w:rFonts w:ascii="Times New Roman" w:hAnsi="Times New Roman" w:cs="Times New Roman"/>
          <w:color w:val="222222"/>
          <w:sz w:val="24"/>
          <w:szCs w:val="24"/>
          <w:shd w:val="clear" w:color="auto" w:fill="FFFFFF"/>
        </w:rPr>
        <w:t>Student Experiences of Clinical Practices.</w:t>
      </w:r>
    </w:p>
    <w:p w14:paraId="37493844" w14:textId="77777777" w:rsidR="00572842" w:rsidRPr="004E3FBB" w:rsidRDefault="009C221C" w:rsidP="00B55038">
      <w:pPr>
        <w:spacing w:line="480" w:lineRule="auto"/>
        <w:ind w:left="1008" w:hanging="1008"/>
        <w:rPr>
          <w:rFonts w:ascii="Times New Roman" w:hAnsi="Times New Roman" w:cs="Times New Roman"/>
          <w:b/>
          <w:color w:val="222222"/>
          <w:sz w:val="24"/>
          <w:szCs w:val="24"/>
          <w:shd w:val="clear" w:color="auto" w:fill="FFFFFF"/>
        </w:rPr>
      </w:pPr>
      <w:r w:rsidRPr="004E3FBB">
        <w:rPr>
          <w:rFonts w:ascii="Times New Roman" w:hAnsi="Times New Roman" w:cs="Times New Roman"/>
          <w:b/>
          <w:color w:val="222222"/>
          <w:sz w:val="24"/>
          <w:szCs w:val="24"/>
          <w:shd w:val="clear" w:color="auto" w:fill="FFFFFF"/>
        </w:rPr>
        <w:t xml:space="preserve">Sharif, F., &amp; </w:t>
      </w:r>
      <w:proofErr w:type="spellStart"/>
      <w:r w:rsidRPr="004E3FBB">
        <w:rPr>
          <w:rFonts w:ascii="Times New Roman" w:hAnsi="Times New Roman" w:cs="Times New Roman"/>
          <w:b/>
          <w:color w:val="222222"/>
          <w:sz w:val="24"/>
          <w:szCs w:val="24"/>
          <w:shd w:val="clear" w:color="auto" w:fill="FFFFFF"/>
        </w:rPr>
        <w:t>Masoumi</w:t>
      </w:r>
      <w:proofErr w:type="spellEnd"/>
      <w:r w:rsidRPr="004E3FBB">
        <w:rPr>
          <w:rFonts w:ascii="Times New Roman" w:hAnsi="Times New Roman" w:cs="Times New Roman"/>
          <w:b/>
          <w:color w:val="222222"/>
          <w:sz w:val="24"/>
          <w:szCs w:val="24"/>
          <w:shd w:val="clear" w:color="auto" w:fill="FFFFFF"/>
        </w:rPr>
        <w:t>, S. (2005). A qualitative study of nursing student experiences of clinical practice. </w:t>
      </w:r>
      <w:r w:rsidRPr="004E3FBB">
        <w:rPr>
          <w:rFonts w:ascii="Times New Roman" w:hAnsi="Times New Roman" w:cs="Times New Roman"/>
          <w:b/>
          <w:i/>
          <w:iCs/>
          <w:color w:val="222222"/>
          <w:sz w:val="24"/>
          <w:szCs w:val="24"/>
          <w:shd w:val="clear" w:color="auto" w:fill="FFFFFF"/>
        </w:rPr>
        <w:t>BMC nursing</w:t>
      </w:r>
      <w:r w:rsidRPr="004E3FBB">
        <w:rPr>
          <w:rFonts w:ascii="Times New Roman" w:hAnsi="Times New Roman" w:cs="Times New Roman"/>
          <w:b/>
          <w:color w:val="222222"/>
          <w:sz w:val="24"/>
          <w:szCs w:val="24"/>
          <w:shd w:val="clear" w:color="auto" w:fill="FFFFFF"/>
        </w:rPr>
        <w:t>, </w:t>
      </w:r>
      <w:r w:rsidRPr="004E3FBB">
        <w:rPr>
          <w:rFonts w:ascii="Times New Roman" w:hAnsi="Times New Roman" w:cs="Times New Roman"/>
          <w:b/>
          <w:i/>
          <w:iCs/>
          <w:color w:val="222222"/>
          <w:sz w:val="24"/>
          <w:szCs w:val="24"/>
          <w:shd w:val="clear" w:color="auto" w:fill="FFFFFF"/>
        </w:rPr>
        <w:t>4</w:t>
      </w:r>
      <w:r w:rsidRPr="004E3FBB">
        <w:rPr>
          <w:rFonts w:ascii="Times New Roman" w:hAnsi="Times New Roman" w:cs="Times New Roman"/>
          <w:b/>
          <w:color w:val="222222"/>
          <w:sz w:val="24"/>
          <w:szCs w:val="24"/>
          <w:shd w:val="clear" w:color="auto" w:fill="FFFFFF"/>
        </w:rPr>
        <w:t>(1), 6.</w:t>
      </w:r>
    </w:p>
    <w:p w14:paraId="0F005DFA" w14:textId="77777777" w:rsidR="009C221C" w:rsidRPr="004E3FBB" w:rsidRDefault="004E5EB4" w:rsidP="00B55038">
      <w:pPr>
        <w:spacing w:line="480" w:lineRule="auto"/>
        <w:ind w:left="1008" w:hanging="1008"/>
        <w:rPr>
          <w:rFonts w:ascii="Times New Roman" w:hAnsi="Times New Roman" w:cs="Times New Roman"/>
          <w:b/>
          <w:color w:val="0070C0"/>
          <w:sz w:val="24"/>
          <w:szCs w:val="24"/>
        </w:rPr>
      </w:pPr>
      <w:hyperlink r:id="rId7" w:history="1">
        <w:r w:rsidR="00A535D2" w:rsidRPr="004E3FBB">
          <w:rPr>
            <w:rStyle w:val="Hyperlink"/>
            <w:rFonts w:ascii="Times New Roman" w:hAnsi="Times New Roman" w:cs="Times New Roman"/>
            <w:b/>
            <w:sz w:val="24"/>
            <w:szCs w:val="24"/>
          </w:rPr>
          <w:t>https://bmcnurs.biomedcentral.com/articles/10.1186/1472-6955-4-6</w:t>
        </w:r>
      </w:hyperlink>
    </w:p>
    <w:p w14:paraId="1C21E80F" w14:textId="77777777" w:rsidR="00182142" w:rsidRPr="004E3FBB" w:rsidRDefault="00182142" w:rsidP="004E3FBB">
      <w:pPr>
        <w:spacing w:line="480" w:lineRule="auto"/>
        <w:ind w:firstLine="720"/>
        <w:jc w:val="center"/>
        <w:rPr>
          <w:rFonts w:ascii="Times New Roman" w:hAnsi="Times New Roman" w:cs="Times New Roman"/>
          <w:b/>
          <w:sz w:val="24"/>
          <w:szCs w:val="24"/>
        </w:rPr>
      </w:pPr>
      <w:r w:rsidRPr="004E3FBB">
        <w:rPr>
          <w:rFonts w:ascii="Times New Roman" w:hAnsi="Times New Roman" w:cs="Times New Roman"/>
          <w:b/>
          <w:sz w:val="24"/>
          <w:szCs w:val="24"/>
        </w:rPr>
        <w:lastRenderedPageBreak/>
        <w:t>Research problem/Purpose.</w:t>
      </w:r>
    </w:p>
    <w:p w14:paraId="5BD04FAE"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research article is founded on the study problem that “Nursing student’s encounters of their clinical practice offers </w:t>
      </w:r>
      <w:r w:rsidR="00B55038">
        <w:rPr>
          <w:rFonts w:ascii="Times New Roman" w:hAnsi="Times New Roman" w:cs="Times New Roman"/>
          <w:sz w:val="24"/>
          <w:szCs w:val="24"/>
        </w:rPr>
        <w:t>greater insight to developing</w:t>
      </w:r>
      <w:r w:rsidRPr="004E3FBB">
        <w:rPr>
          <w:rFonts w:ascii="Times New Roman" w:hAnsi="Times New Roman" w:cs="Times New Roman"/>
          <w:sz w:val="24"/>
          <w:szCs w:val="24"/>
        </w:rPr>
        <w:t xml:space="preserve"> effe</w:t>
      </w:r>
      <w:r w:rsidR="00B55038">
        <w:rPr>
          <w:rFonts w:ascii="Times New Roman" w:hAnsi="Times New Roman" w:cs="Times New Roman"/>
          <w:sz w:val="24"/>
          <w:szCs w:val="24"/>
        </w:rPr>
        <w:t xml:space="preserve">ctive clinical teaching strategies </w:t>
      </w:r>
      <w:r w:rsidR="00B55038" w:rsidRPr="004E3FBB">
        <w:rPr>
          <w:rFonts w:ascii="Times New Roman" w:hAnsi="Times New Roman" w:cs="Times New Roman"/>
          <w:sz w:val="24"/>
          <w:szCs w:val="24"/>
        </w:rPr>
        <w:t>in</w:t>
      </w:r>
      <w:r w:rsidRPr="004E3FBB">
        <w:rPr>
          <w:rFonts w:ascii="Times New Roman" w:hAnsi="Times New Roman" w:cs="Times New Roman"/>
          <w:sz w:val="24"/>
          <w:szCs w:val="24"/>
        </w:rPr>
        <w:t xml:space="preserve"> nursing education”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2005). The researchers have placed the problem of study within the context of the available nursing understanding. As evident, clinical experiences form an integral part in administering nursing education. Arguably, the concept prepares student nurses to have a wider understanding of the clinical principles and what is expected of them in the nursing context. More importantly, the clinical practice motivates students to apply critical reasoning techniques for addressing clinical issues. Clinical experiences are more predominant in nursing processes, and they determine the anticipated outcomes for different clinical practices.</w:t>
      </w:r>
    </w:p>
    <w:p w14:paraId="618DA3F2" w14:textId="77777777" w:rsidR="00182142"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study will solve a relevant problem in nursing. Clinical experiences of nursing students are featured with multiple factors. For instance, nursing students are often faced with stress. In this setting, the article provides effective guidance and the need for responding to these experiences; a factor which will assist in solving adverse student nurse experiences of stress among other related factors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2005). The purpose of the study was “to investigate student nurses’ encounters regarding their clinical practice.”</w:t>
      </w:r>
    </w:p>
    <w:p w14:paraId="11D75DAC" w14:textId="77777777" w:rsidR="004E3FBB" w:rsidRDefault="004E3FBB" w:rsidP="004E3FBB">
      <w:pPr>
        <w:spacing w:line="480" w:lineRule="auto"/>
        <w:ind w:firstLine="720"/>
        <w:rPr>
          <w:rFonts w:ascii="Times New Roman" w:hAnsi="Times New Roman" w:cs="Times New Roman"/>
          <w:sz w:val="24"/>
          <w:szCs w:val="24"/>
        </w:rPr>
      </w:pPr>
    </w:p>
    <w:p w14:paraId="0E315266" w14:textId="77777777" w:rsidR="004E3FBB" w:rsidRPr="004E3FBB" w:rsidRDefault="004E3FBB" w:rsidP="004E3FBB">
      <w:pPr>
        <w:spacing w:line="480" w:lineRule="auto"/>
        <w:ind w:firstLine="720"/>
        <w:rPr>
          <w:rFonts w:ascii="Times New Roman" w:hAnsi="Times New Roman" w:cs="Times New Roman"/>
          <w:sz w:val="24"/>
          <w:szCs w:val="24"/>
        </w:rPr>
      </w:pPr>
    </w:p>
    <w:p w14:paraId="1532CE67" w14:textId="77777777" w:rsidR="00182142" w:rsidRPr="004E3FBB" w:rsidRDefault="00182142" w:rsidP="004E3FBB">
      <w:pPr>
        <w:spacing w:line="480" w:lineRule="auto"/>
        <w:ind w:firstLine="720"/>
        <w:jc w:val="center"/>
        <w:rPr>
          <w:rFonts w:ascii="Times New Roman" w:hAnsi="Times New Roman" w:cs="Times New Roman"/>
          <w:b/>
          <w:sz w:val="24"/>
          <w:szCs w:val="24"/>
        </w:rPr>
      </w:pPr>
      <w:r w:rsidRPr="004E3FBB">
        <w:rPr>
          <w:rFonts w:ascii="Times New Roman" w:hAnsi="Times New Roman" w:cs="Times New Roman"/>
          <w:b/>
          <w:sz w:val="24"/>
          <w:szCs w:val="24"/>
        </w:rPr>
        <w:t>Review of the literature.</w:t>
      </w:r>
    </w:p>
    <w:p w14:paraId="5924F37F" w14:textId="77777777" w:rsidR="00031D2E"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Investigators conducted a resourceful investigation to support the research problem. They argued that clinical experiences form a firm basis for anxiety and the challenging factors in nursing programs associated with nursing students. The article emphasized </w:t>
      </w:r>
      <w:r w:rsidR="00031D2E">
        <w:rPr>
          <w:rFonts w:ascii="Times New Roman" w:hAnsi="Times New Roman" w:cs="Times New Roman"/>
          <w:sz w:val="24"/>
          <w:szCs w:val="24"/>
        </w:rPr>
        <w:t xml:space="preserve">on </w:t>
      </w:r>
      <w:r w:rsidRPr="004E3FBB">
        <w:rPr>
          <w:rFonts w:ascii="Times New Roman" w:hAnsi="Times New Roman" w:cs="Times New Roman"/>
          <w:sz w:val="24"/>
          <w:szCs w:val="24"/>
        </w:rPr>
        <w:t xml:space="preserve">the need for the </w:t>
      </w:r>
      <w:r w:rsidRPr="004E3FBB">
        <w:rPr>
          <w:rFonts w:ascii="Times New Roman" w:hAnsi="Times New Roman" w:cs="Times New Roman"/>
          <w:sz w:val="24"/>
          <w:szCs w:val="24"/>
        </w:rPr>
        <w:lastRenderedPageBreak/>
        <w:t xml:space="preserve">study by focusing on a descriptive correlational study which involved nursing students. According to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(2005), the participants hinted that clinical encounters were the most challenging part affecting nursing students’ participation nursing program. Also, the study reviewed that lack of adequate clinical experience, difficult patients, unfamiliar areas and phobia of making decisions as well as being evaluated are the leading causes of anxiety to nursing students at the initial clinical experiences.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in their article “A qualitative study of nursing student experiences of clinical practice” reviewed on traumatizing events for nursing students during clinical practice. </w:t>
      </w:r>
    </w:p>
    <w:p w14:paraId="799E442C"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Different studies identified that initial clinical practices are the leading causes of anxiety in clinical experiences. The investigators provided the information that nursing students have greater anxiety when starting clinical practices in the second year. An effective clinical strategy should be integrated with nursing education to address stress. References in the literature review are current and relevant. This confirms to us that clinical experiences for nursing students are a constant challenge in nursing education. It has drawn concern from different researchers to make recommendations for improvement.</w:t>
      </w:r>
    </w:p>
    <w:p w14:paraId="47AA418C" w14:textId="77777777" w:rsidR="00031D2E" w:rsidRDefault="00031D2E" w:rsidP="004E3FBB">
      <w:pPr>
        <w:spacing w:line="480" w:lineRule="auto"/>
        <w:ind w:firstLine="720"/>
        <w:jc w:val="center"/>
        <w:rPr>
          <w:rFonts w:ascii="Times New Roman" w:hAnsi="Times New Roman" w:cs="Times New Roman"/>
          <w:b/>
          <w:sz w:val="24"/>
          <w:szCs w:val="24"/>
        </w:rPr>
      </w:pPr>
    </w:p>
    <w:p w14:paraId="69A1718C" w14:textId="77777777" w:rsidR="00031D2E" w:rsidRDefault="00031D2E" w:rsidP="004E3FBB">
      <w:pPr>
        <w:spacing w:line="480" w:lineRule="auto"/>
        <w:ind w:firstLine="720"/>
        <w:jc w:val="center"/>
        <w:rPr>
          <w:rFonts w:ascii="Times New Roman" w:hAnsi="Times New Roman" w:cs="Times New Roman"/>
          <w:b/>
          <w:sz w:val="24"/>
          <w:szCs w:val="24"/>
        </w:rPr>
      </w:pPr>
    </w:p>
    <w:p w14:paraId="718DF1F5" w14:textId="77777777" w:rsidR="00182142" w:rsidRPr="004E3FBB" w:rsidRDefault="00182142" w:rsidP="004E3FBB">
      <w:pPr>
        <w:spacing w:line="480" w:lineRule="auto"/>
        <w:ind w:firstLine="720"/>
        <w:jc w:val="center"/>
        <w:rPr>
          <w:rFonts w:ascii="Times New Roman" w:hAnsi="Times New Roman" w:cs="Times New Roman"/>
          <w:sz w:val="24"/>
          <w:szCs w:val="24"/>
        </w:rPr>
      </w:pPr>
      <w:r w:rsidRPr="004E3FBB">
        <w:rPr>
          <w:rFonts w:ascii="Times New Roman" w:hAnsi="Times New Roman" w:cs="Times New Roman"/>
          <w:b/>
          <w:sz w:val="24"/>
          <w:szCs w:val="24"/>
        </w:rPr>
        <w:t>Theoretical Framework</w:t>
      </w:r>
      <w:r w:rsidRPr="004E3FBB">
        <w:rPr>
          <w:rFonts w:ascii="Times New Roman" w:hAnsi="Times New Roman" w:cs="Times New Roman"/>
          <w:sz w:val="24"/>
          <w:szCs w:val="24"/>
        </w:rPr>
        <w:t>.</w:t>
      </w:r>
    </w:p>
    <w:p w14:paraId="6D8825A2"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article has well defined theoretical concepts and is highly related to the research topic. Theoretical framework plays a significant role in supporting the research’s orientation. The research solely draws on nursing theory to construct arguments. The stated theoretical framework is that clinical practices stimulate nursing students to use critical thinking skills for </w:t>
      </w:r>
      <w:r w:rsidRPr="004E3FBB">
        <w:rPr>
          <w:rFonts w:ascii="Times New Roman" w:hAnsi="Times New Roman" w:cs="Times New Roman"/>
          <w:sz w:val="24"/>
          <w:szCs w:val="24"/>
        </w:rPr>
        <w:lastRenderedPageBreak/>
        <w:t xml:space="preserve">problem-solving. It also argues that awareness of the existence of stress among nursing students by nurse educators and devising a response to them helps in reducing student’s nurses’ experiences of stress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2005). </w:t>
      </w:r>
    </w:p>
    <w:p w14:paraId="1B18ABC5" w14:textId="77777777" w:rsidR="00182142" w:rsidRPr="004E3FBB" w:rsidRDefault="00182142" w:rsidP="004E3FBB">
      <w:pPr>
        <w:spacing w:line="480" w:lineRule="auto"/>
        <w:ind w:firstLine="720"/>
        <w:jc w:val="center"/>
        <w:rPr>
          <w:rFonts w:ascii="Times New Roman" w:hAnsi="Times New Roman" w:cs="Times New Roman"/>
          <w:b/>
          <w:sz w:val="24"/>
          <w:szCs w:val="24"/>
        </w:rPr>
      </w:pPr>
      <w:r w:rsidRPr="004E3FBB">
        <w:rPr>
          <w:rFonts w:ascii="Times New Roman" w:hAnsi="Times New Roman" w:cs="Times New Roman"/>
          <w:b/>
          <w:sz w:val="24"/>
          <w:szCs w:val="24"/>
        </w:rPr>
        <w:t>Variables/hypothesis/ questions.</w:t>
      </w:r>
    </w:p>
    <w:p w14:paraId="1C82580B"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study has both dependent and independent variables. </w:t>
      </w:r>
    </w:p>
    <w:p w14:paraId="4F786FAB"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Independent variable – Nursing Education.</w:t>
      </w:r>
    </w:p>
    <w:p w14:paraId="5A60CC82"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Dependent variable – Nursing Student Experiences.</w:t>
      </w:r>
    </w:p>
    <w:p w14:paraId="4E928BD0"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operational definitions of the variables are well defined. They are concrete and measurable. The study relied on don multiple research questions. Below are some of the stated research questions as outlined by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(2005):</w:t>
      </w:r>
    </w:p>
    <w:p w14:paraId="670A9CAD"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1.   </w:t>
      </w:r>
      <w:r w:rsidR="00031D2E">
        <w:rPr>
          <w:rFonts w:ascii="Times New Roman" w:hAnsi="Times New Roman" w:cs="Times New Roman"/>
          <w:sz w:val="24"/>
          <w:szCs w:val="24"/>
        </w:rPr>
        <w:t xml:space="preserve"> How do you perceive the status of being a </w:t>
      </w:r>
      <w:r w:rsidRPr="004E3FBB">
        <w:rPr>
          <w:rFonts w:ascii="Times New Roman" w:hAnsi="Times New Roman" w:cs="Times New Roman"/>
          <w:sz w:val="24"/>
          <w:szCs w:val="24"/>
        </w:rPr>
        <w:t>nursing</w:t>
      </w:r>
      <w:r w:rsidR="00031D2E">
        <w:rPr>
          <w:rFonts w:ascii="Times New Roman" w:hAnsi="Times New Roman" w:cs="Times New Roman"/>
          <w:sz w:val="24"/>
          <w:szCs w:val="24"/>
        </w:rPr>
        <w:t xml:space="preserve"> student</w:t>
      </w:r>
      <w:r w:rsidRPr="004E3FBB">
        <w:rPr>
          <w:rFonts w:ascii="Times New Roman" w:hAnsi="Times New Roman" w:cs="Times New Roman"/>
          <w:sz w:val="24"/>
          <w:szCs w:val="24"/>
        </w:rPr>
        <w:t>?</w:t>
      </w:r>
    </w:p>
    <w:p w14:paraId="1D298B31"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2.    Which clinical experience do you find enjoyable?</w:t>
      </w:r>
    </w:p>
    <w:p w14:paraId="5DCD9151"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3.    What are th</w:t>
      </w:r>
      <w:r w:rsidR="00031D2E">
        <w:rPr>
          <w:rFonts w:ascii="Times New Roman" w:hAnsi="Times New Roman" w:cs="Times New Roman"/>
          <w:sz w:val="24"/>
          <w:szCs w:val="24"/>
        </w:rPr>
        <w:t xml:space="preserve">e worst things that can </w:t>
      </w:r>
      <w:r w:rsidRPr="004E3FBB">
        <w:rPr>
          <w:rFonts w:ascii="Times New Roman" w:hAnsi="Times New Roman" w:cs="Times New Roman"/>
          <w:sz w:val="24"/>
          <w:szCs w:val="24"/>
        </w:rPr>
        <w:t>happen during the clinical experience?</w:t>
      </w:r>
    </w:p>
    <w:p w14:paraId="324CCB4F"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4.    Do you thing clinical experiences can be improved?</w:t>
      </w:r>
    </w:p>
    <w:p w14:paraId="47206B58"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5.    What is your expectation of clinical experience?</w:t>
      </w:r>
    </w:p>
    <w:p w14:paraId="41C2DA0C" w14:textId="77777777" w:rsidR="00182142" w:rsidRPr="004E3FBB" w:rsidRDefault="00182142" w:rsidP="004E3FBB">
      <w:pPr>
        <w:spacing w:line="480" w:lineRule="auto"/>
        <w:ind w:firstLine="720"/>
        <w:jc w:val="center"/>
        <w:rPr>
          <w:rFonts w:ascii="Times New Roman" w:hAnsi="Times New Roman" w:cs="Times New Roman"/>
          <w:b/>
          <w:sz w:val="24"/>
          <w:szCs w:val="24"/>
        </w:rPr>
      </w:pPr>
      <w:r w:rsidRPr="004E3FBB">
        <w:rPr>
          <w:rFonts w:ascii="Times New Roman" w:hAnsi="Times New Roman" w:cs="Times New Roman"/>
          <w:b/>
          <w:sz w:val="24"/>
          <w:szCs w:val="24"/>
        </w:rPr>
        <w:t>Methodology.</w:t>
      </w:r>
    </w:p>
    <w:p w14:paraId="6B33D859"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study used qualitative study design to carry out the investigation. As such, researchers relied on the quality of content from the study participants to gather information, make findings and draw conclusions from the same approach. The study used deductive reasoning to gather information. Through deductive reasoning, the researchers dwelled on the </w:t>
      </w:r>
      <w:r w:rsidRPr="004E3FBB">
        <w:rPr>
          <w:rFonts w:ascii="Times New Roman" w:hAnsi="Times New Roman" w:cs="Times New Roman"/>
          <w:sz w:val="24"/>
          <w:szCs w:val="24"/>
        </w:rPr>
        <w:lastRenderedPageBreak/>
        <w:t xml:space="preserve">posed study questions (general statements) to attain a specific and logical conclusion, and hence the study was systematic. </w:t>
      </w:r>
    </w:p>
    <w:p w14:paraId="3EFFADF1"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study was carried out at Shiraz University of Medical Sciences in the Faculty of Nursing and Midwifery. The study population included 90 participants who were baccalaureate nursing students in the different class of nursing students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2005). The sample size was also sanctioned into 30 students from the second year, 30 students from the third year and 30 students from the fourth year; a factor which sought to increases relevance of the study data. Random sampling technique was used to define the sample population. To enhance validity and relevance of the data collected, the investigators used probability sample. This was effective in making sure that sample population was resourceful and provided pertinent information for analysis. In this context, investigators decided to use nursing students at different levels of study and with different levels of clinical experiences. </w:t>
      </w:r>
    </w:p>
    <w:p w14:paraId="71C0C7B2"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The researchers were more focused to ensure that they avail the very best of study findings as they could. For that reason, they applied sufficient reliability and validity measurement tools. To confirm reliability, a test-retest reliability measurement tool was used. This type of reliability was used to ensure consistency and accuracy of scores over time. Moreover, a test-retest correlation was used to affirm linkage between results from different focus groups. Concerning validity, the researcher used content validity. It helped in identifying and recording participant’s emotions regarding clinical practice experiences. Content validity sought to define test anxiety.</w:t>
      </w:r>
    </w:p>
    <w:p w14:paraId="0BB9ED01"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Analytically, the study article was quite reflective of ethics from both nursing and research perspective. For instance, the study avoided biases by selecting reliable study population which cuts across different level of experiences in nursing education. The researchers </w:t>
      </w:r>
      <w:r w:rsidRPr="004E3FBB">
        <w:rPr>
          <w:rFonts w:ascii="Times New Roman" w:hAnsi="Times New Roman" w:cs="Times New Roman"/>
          <w:sz w:val="24"/>
          <w:szCs w:val="24"/>
        </w:rPr>
        <w:lastRenderedPageBreak/>
        <w:t>were more conscious regarding experiences of nursing students, and hence they could not afford to ask annoying questions. The study was quite sympathetic to the nursing students by investigating and posing recommendations for improvements of basic factors causing anxiety in initial clinical experiences.</w:t>
      </w:r>
    </w:p>
    <w:p w14:paraId="76C60438" w14:textId="77777777" w:rsidR="00182142" w:rsidRPr="004E3FBB" w:rsidRDefault="00182142" w:rsidP="004E3FBB">
      <w:pPr>
        <w:spacing w:line="480" w:lineRule="auto"/>
        <w:ind w:firstLine="720"/>
        <w:jc w:val="center"/>
        <w:rPr>
          <w:rFonts w:ascii="Times New Roman" w:hAnsi="Times New Roman" w:cs="Times New Roman"/>
          <w:b/>
          <w:sz w:val="24"/>
          <w:szCs w:val="24"/>
        </w:rPr>
      </w:pPr>
      <w:r w:rsidRPr="004E3FBB">
        <w:rPr>
          <w:rFonts w:ascii="Times New Roman" w:hAnsi="Times New Roman" w:cs="Times New Roman"/>
          <w:b/>
          <w:sz w:val="24"/>
          <w:szCs w:val="24"/>
        </w:rPr>
        <w:t>Data Analysis.</w:t>
      </w:r>
    </w:p>
    <w:p w14:paraId="259CD5C7"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The study used qualitative content analysis for data analysis. The researchers critically went through the research transcripts in search of significant codes and statements to the study topic. After content analysis, the researcher compared different codes on the basis of similarities and differences to categorize their findings.</w:t>
      </w:r>
    </w:p>
    <w:p w14:paraId="0CC1E978"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The study findings were grouped into four themes which were considered significant to clinical experience, and the content was provided in prose form. The resulting themes included</w:t>
      </w:r>
      <w:r w:rsidR="00031D2E">
        <w:rPr>
          <w:rFonts w:ascii="Times New Roman" w:hAnsi="Times New Roman" w:cs="Times New Roman"/>
          <w:sz w:val="24"/>
          <w:szCs w:val="24"/>
        </w:rPr>
        <w:t>;</w:t>
      </w:r>
      <w:r w:rsidRPr="004E3FBB">
        <w:rPr>
          <w:rFonts w:ascii="Times New Roman" w:hAnsi="Times New Roman" w:cs="Times New Roman"/>
          <w:sz w:val="24"/>
          <w:szCs w:val="24"/>
        </w:rPr>
        <w:t xml:space="preserve"> the theory-practice gap, initial clinical anxiety, clinical supervision, and professional role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2005). The results we again presented in the order of significance. </w:t>
      </w:r>
    </w:p>
    <w:p w14:paraId="06266096"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Regarding professional role, students were found to be confused concerning what they were taught in class and what in reality was anticipated of them in clinical practice. Participants from fourth years in nursing education argued that they have spent significant time in learning and </w:t>
      </w:r>
      <w:r w:rsidR="004E3FBB" w:rsidRPr="004E3FBB">
        <w:rPr>
          <w:rFonts w:ascii="Times New Roman" w:hAnsi="Times New Roman" w:cs="Times New Roman"/>
          <w:sz w:val="24"/>
          <w:szCs w:val="24"/>
        </w:rPr>
        <w:t>practicing</w:t>
      </w:r>
      <w:r w:rsidRPr="004E3FBB">
        <w:rPr>
          <w:rFonts w:ascii="Times New Roman" w:hAnsi="Times New Roman" w:cs="Times New Roman"/>
          <w:sz w:val="24"/>
          <w:szCs w:val="24"/>
        </w:rPr>
        <w:t xml:space="preserve"> different aspects of basic nursing care. However, they do not feel as if they are undertaking a professional job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2005). The professional role of nursing seems to be poorly defined in relation to the clinical experiences of nursing students and the nursing staff as well.</w:t>
      </w:r>
    </w:p>
    <w:p w14:paraId="0954129E"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study found that almost all students had experienced a feeling of anxiety at the initial clinical placement. Each focus group reported difficulties such as fear of being evaluated, </w:t>
      </w:r>
      <w:r w:rsidRPr="004E3FBB">
        <w:rPr>
          <w:rFonts w:ascii="Times New Roman" w:hAnsi="Times New Roman" w:cs="Times New Roman"/>
          <w:sz w:val="24"/>
          <w:szCs w:val="24"/>
        </w:rPr>
        <w:lastRenderedPageBreak/>
        <w:t xml:space="preserve">making wrong decisions and even giving the wrong information (Sharif &amp; </w:t>
      </w:r>
      <w:proofErr w:type="spellStart"/>
      <w:r w:rsidRPr="004E3FBB">
        <w:rPr>
          <w:rFonts w:ascii="Times New Roman" w:hAnsi="Times New Roman" w:cs="Times New Roman"/>
          <w:sz w:val="24"/>
          <w:szCs w:val="24"/>
        </w:rPr>
        <w:t>Masoumi</w:t>
      </w:r>
      <w:proofErr w:type="spellEnd"/>
      <w:r w:rsidRPr="004E3FBB">
        <w:rPr>
          <w:rFonts w:ascii="Times New Roman" w:hAnsi="Times New Roman" w:cs="Times New Roman"/>
          <w:sz w:val="24"/>
          <w:szCs w:val="24"/>
        </w:rPr>
        <w:t xml:space="preserve">, 2005). Participants reported that it was hard for them to integrate the theory into clinical practices due to lack of avid </w:t>
      </w:r>
      <w:r w:rsidR="004E3FBB" w:rsidRPr="004E3FBB">
        <w:rPr>
          <w:rFonts w:ascii="Times New Roman" w:hAnsi="Times New Roman" w:cs="Times New Roman"/>
          <w:sz w:val="24"/>
          <w:szCs w:val="24"/>
        </w:rPr>
        <w:t>specialty</w:t>
      </w:r>
      <w:r w:rsidRPr="004E3FBB">
        <w:rPr>
          <w:rFonts w:ascii="Times New Roman" w:hAnsi="Times New Roman" w:cs="Times New Roman"/>
          <w:sz w:val="24"/>
          <w:szCs w:val="24"/>
        </w:rPr>
        <w:t xml:space="preserve"> knowledge. Moreover, clinical supervision was found to be less considerate about what student are learning; the nursing staff are busy with their duties, and hence they could not meet both educational and service role to the nursing students.</w:t>
      </w:r>
    </w:p>
    <w:p w14:paraId="795AECBF" w14:textId="77777777" w:rsidR="00182142" w:rsidRPr="004E3FBB" w:rsidRDefault="004E3FBB" w:rsidP="004E3FBB">
      <w:pPr>
        <w:spacing w:line="480" w:lineRule="auto"/>
        <w:ind w:firstLine="720"/>
        <w:jc w:val="center"/>
        <w:rPr>
          <w:rFonts w:ascii="Times New Roman" w:hAnsi="Times New Roman" w:cs="Times New Roman"/>
          <w:sz w:val="24"/>
          <w:szCs w:val="24"/>
        </w:rPr>
      </w:pPr>
      <w:r w:rsidRPr="004E3FBB">
        <w:rPr>
          <w:rFonts w:ascii="Times New Roman" w:hAnsi="Times New Roman" w:cs="Times New Roman"/>
          <w:b/>
          <w:sz w:val="24"/>
          <w:szCs w:val="24"/>
        </w:rPr>
        <w:t>Conclusion, I</w:t>
      </w:r>
      <w:r w:rsidR="00182142" w:rsidRPr="004E3FBB">
        <w:rPr>
          <w:rFonts w:ascii="Times New Roman" w:hAnsi="Times New Roman" w:cs="Times New Roman"/>
          <w:b/>
          <w:sz w:val="24"/>
          <w:szCs w:val="24"/>
        </w:rPr>
        <w:t xml:space="preserve">mplications and </w:t>
      </w:r>
      <w:r w:rsidRPr="004E3FBB">
        <w:rPr>
          <w:rFonts w:ascii="Times New Roman" w:hAnsi="Times New Roman" w:cs="Times New Roman"/>
          <w:b/>
          <w:sz w:val="24"/>
          <w:szCs w:val="24"/>
        </w:rPr>
        <w:t>R</w:t>
      </w:r>
      <w:r w:rsidR="00182142" w:rsidRPr="004E3FBB">
        <w:rPr>
          <w:rFonts w:ascii="Times New Roman" w:hAnsi="Times New Roman" w:cs="Times New Roman"/>
          <w:b/>
          <w:sz w:val="24"/>
          <w:szCs w:val="24"/>
        </w:rPr>
        <w:t>ecommendations</w:t>
      </w:r>
      <w:r w:rsidR="00182142" w:rsidRPr="004E3FBB">
        <w:rPr>
          <w:rFonts w:ascii="Times New Roman" w:hAnsi="Times New Roman" w:cs="Times New Roman"/>
          <w:sz w:val="24"/>
          <w:szCs w:val="24"/>
        </w:rPr>
        <w:t>.</w:t>
      </w:r>
    </w:p>
    <w:p w14:paraId="303941D1"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The study provides accurate literature review and literature support that is needed to focus on the needs for rethinking regarding clinical skills in nursing education. The study focuses on a trending issue in nursing context. It shows understanding of the challenging issues faced by nursing students. The study findings are quite relevant since they have devised from evidence-based perspectives as reported by the study participants. The study is also faced with some technical limitations. The study was only based on college nursing students other than focusing on experiences on nurses in the wider context. As such, it does not subscribe to relevant data from other relevant sources. The study does not pay attention to other emerging issues in the context of administering nursing education.</w:t>
      </w:r>
    </w:p>
    <w:p w14:paraId="1F9EAE18" w14:textId="77777777" w:rsidR="0018214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 xml:space="preserve">The study findings are relevant and can be generalized to other populations. In the contemporary world, nurses and general practitioners are often presented with inevitable challenges accounting from emerging issues in nursing. For instance, the outbreak of deadly diseases such as Ebola and others which have not been in existence before. In this setting, health care professionals often run short of knowledge. They encounter anxiety regarding which decision to take first. They also fear to make wrong decisions to end up costing patient’s life. These challenges stimulate experienced nurses to use their critical thinking, refer for further </w:t>
      </w:r>
      <w:r w:rsidRPr="004E3FBB">
        <w:rPr>
          <w:rFonts w:ascii="Times New Roman" w:hAnsi="Times New Roman" w:cs="Times New Roman"/>
          <w:sz w:val="24"/>
          <w:szCs w:val="24"/>
        </w:rPr>
        <w:lastRenderedPageBreak/>
        <w:t>studies or event opt for technical assistance to address the issue. This confirms that clinical experiences are quite inclusive of all levels of healthcare professionals.</w:t>
      </w:r>
    </w:p>
    <w:p w14:paraId="258986EB" w14:textId="77777777" w:rsidR="00A535D2" w:rsidRPr="004E3FBB" w:rsidRDefault="00182142" w:rsidP="004E3FBB">
      <w:pPr>
        <w:spacing w:line="480" w:lineRule="auto"/>
        <w:ind w:firstLine="720"/>
        <w:rPr>
          <w:rFonts w:ascii="Times New Roman" w:hAnsi="Times New Roman" w:cs="Times New Roman"/>
          <w:sz w:val="24"/>
          <w:szCs w:val="24"/>
        </w:rPr>
      </w:pPr>
      <w:r w:rsidRPr="004E3FBB">
        <w:rPr>
          <w:rFonts w:ascii="Times New Roman" w:hAnsi="Times New Roman" w:cs="Times New Roman"/>
          <w:sz w:val="24"/>
          <w:szCs w:val="24"/>
        </w:rPr>
        <w:t>Focusing on the research findings, an additional clinical program needs to be integrated into the nursing education for more effective clinical training. The study implies that additional studies are required to devise the best approaches in which both nursing students and the entire nursing staff can address issues of stress during clinical practice. Therefore, it is recommendable that all health care practitioners should be open for technical assistance to solve problems in clinical practice. More accurately, the study findings support the desire for the Faculty of Nursing to formulate a reflective nursing curriculum where nursing students will take an active and important position in their education.</w:t>
      </w:r>
    </w:p>
    <w:p w14:paraId="2809A1B1" w14:textId="77777777" w:rsidR="00182142" w:rsidRPr="004E3FBB" w:rsidRDefault="00182142" w:rsidP="004E3FBB">
      <w:pPr>
        <w:spacing w:line="480" w:lineRule="auto"/>
        <w:rPr>
          <w:rFonts w:ascii="Times New Roman" w:hAnsi="Times New Roman" w:cs="Times New Roman"/>
          <w:sz w:val="24"/>
          <w:szCs w:val="24"/>
        </w:rPr>
      </w:pPr>
    </w:p>
    <w:p w14:paraId="148CBF3F" w14:textId="77777777" w:rsidR="00182142" w:rsidRPr="004E3FBB" w:rsidRDefault="00182142" w:rsidP="004E3FBB">
      <w:pPr>
        <w:spacing w:line="480" w:lineRule="auto"/>
        <w:rPr>
          <w:rFonts w:ascii="Times New Roman" w:hAnsi="Times New Roman" w:cs="Times New Roman"/>
          <w:sz w:val="24"/>
          <w:szCs w:val="24"/>
        </w:rPr>
      </w:pPr>
    </w:p>
    <w:p w14:paraId="76919359" w14:textId="77777777" w:rsidR="00182142" w:rsidRDefault="00182142" w:rsidP="004E3FBB">
      <w:pPr>
        <w:spacing w:line="480" w:lineRule="auto"/>
        <w:rPr>
          <w:rFonts w:ascii="Times New Roman" w:hAnsi="Times New Roman" w:cs="Times New Roman"/>
          <w:sz w:val="24"/>
          <w:szCs w:val="24"/>
        </w:rPr>
      </w:pPr>
    </w:p>
    <w:p w14:paraId="49CEB7C4" w14:textId="77777777" w:rsidR="004E3FBB" w:rsidRDefault="004E3FBB" w:rsidP="004E3FBB">
      <w:pPr>
        <w:spacing w:line="480" w:lineRule="auto"/>
        <w:rPr>
          <w:rFonts w:ascii="Times New Roman" w:hAnsi="Times New Roman" w:cs="Times New Roman"/>
          <w:sz w:val="24"/>
          <w:szCs w:val="24"/>
        </w:rPr>
      </w:pPr>
    </w:p>
    <w:p w14:paraId="1A6CAC8D" w14:textId="77777777" w:rsidR="004E3FBB" w:rsidRDefault="004E3FBB" w:rsidP="004E3FBB">
      <w:pPr>
        <w:spacing w:line="480" w:lineRule="auto"/>
        <w:rPr>
          <w:rFonts w:ascii="Times New Roman" w:hAnsi="Times New Roman" w:cs="Times New Roman"/>
          <w:sz w:val="24"/>
          <w:szCs w:val="24"/>
        </w:rPr>
      </w:pPr>
    </w:p>
    <w:p w14:paraId="56246899" w14:textId="77777777" w:rsidR="004E3FBB" w:rsidRPr="004E3FBB" w:rsidRDefault="004E3FBB" w:rsidP="004E3FBB">
      <w:pPr>
        <w:spacing w:line="480" w:lineRule="auto"/>
        <w:rPr>
          <w:rFonts w:ascii="Times New Roman" w:hAnsi="Times New Roman" w:cs="Times New Roman"/>
          <w:sz w:val="24"/>
          <w:szCs w:val="24"/>
        </w:rPr>
      </w:pPr>
    </w:p>
    <w:p w14:paraId="4DCDAB72" w14:textId="77777777" w:rsidR="00BB43CE" w:rsidRPr="004E3FBB" w:rsidRDefault="00BB43CE" w:rsidP="004E3FBB">
      <w:pPr>
        <w:spacing w:line="480" w:lineRule="auto"/>
        <w:jc w:val="center"/>
        <w:rPr>
          <w:rFonts w:ascii="Times New Roman" w:hAnsi="Times New Roman" w:cs="Times New Roman"/>
          <w:sz w:val="24"/>
          <w:szCs w:val="24"/>
        </w:rPr>
      </w:pPr>
      <w:r w:rsidRPr="004E3FBB">
        <w:rPr>
          <w:rFonts w:ascii="Times New Roman" w:hAnsi="Times New Roman" w:cs="Times New Roman"/>
          <w:sz w:val="24"/>
          <w:szCs w:val="24"/>
        </w:rPr>
        <w:t>Reference.</w:t>
      </w:r>
    </w:p>
    <w:p w14:paraId="66370389" w14:textId="77777777" w:rsidR="004E3FBB" w:rsidRPr="004E3FBB" w:rsidRDefault="004E3FBB" w:rsidP="00651DBC">
      <w:pPr>
        <w:spacing w:line="480" w:lineRule="auto"/>
        <w:ind w:left="1008" w:hanging="1008"/>
        <w:rPr>
          <w:rFonts w:ascii="Times New Roman" w:hAnsi="Times New Roman" w:cs="Times New Roman"/>
          <w:color w:val="222222"/>
          <w:sz w:val="24"/>
          <w:szCs w:val="24"/>
          <w:shd w:val="clear" w:color="auto" w:fill="FFFFFF"/>
        </w:rPr>
      </w:pPr>
      <w:r w:rsidRPr="004E3FBB">
        <w:rPr>
          <w:rFonts w:ascii="Times New Roman" w:hAnsi="Times New Roman" w:cs="Times New Roman"/>
          <w:color w:val="222222"/>
          <w:sz w:val="24"/>
          <w:szCs w:val="24"/>
          <w:shd w:val="clear" w:color="auto" w:fill="FFFFFF"/>
        </w:rPr>
        <w:t xml:space="preserve">Sharif, F., &amp; </w:t>
      </w:r>
      <w:proofErr w:type="spellStart"/>
      <w:r w:rsidRPr="004E3FBB">
        <w:rPr>
          <w:rFonts w:ascii="Times New Roman" w:hAnsi="Times New Roman" w:cs="Times New Roman"/>
          <w:color w:val="222222"/>
          <w:sz w:val="24"/>
          <w:szCs w:val="24"/>
          <w:shd w:val="clear" w:color="auto" w:fill="FFFFFF"/>
        </w:rPr>
        <w:t>Masoumi</w:t>
      </w:r>
      <w:proofErr w:type="spellEnd"/>
      <w:r w:rsidRPr="004E3FBB">
        <w:rPr>
          <w:rFonts w:ascii="Times New Roman" w:hAnsi="Times New Roman" w:cs="Times New Roman"/>
          <w:color w:val="222222"/>
          <w:sz w:val="24"/>
          <w:szCs w:val="24"/>
          <w:shd w:val="clear" w:color="auto" w:fill="FFFFFF"/>
        </w:rPr>
        <w:t>, S. (2005). A qualitative study of nursing student experiences of clinical practice. </w:t>
      </w:r>
      <w:r w:rsidRPr="004E3FBB">
        <w:rPr>
          <w:rFonts w:ascii="Times New Roman" w:hAnsi="Times New Roman" w:cs="Times New Roman"/>
          <w:i/>
          <w:iCs/>
          <w:color w:val="222222"/>
          <w:sz w:val="24"/>
          <w:szCs w:val="24"/>
          <w:shd w:val="clear" w:color="auto" w:fill="FFFFFF"/>
        </w:rPr>
        <w:t>BMC nursing</w:t>
      </w:r>
      <w:r w:rsidRPr="004E3FBB">
        <w:rPr>
          <w:rFonts w:ascii="Times New Roman" w:hAnsi="Times New Roman" w:cs="Times New Roman"/>
          <w:color w:val="222222"/>
          <w:sz w:val="24"/>
          <w:szCs w:val="24"/>
          <w:shd w:val="clear" w:color="auto" w:fill="FFFFFF"/>
        </w:rPr>
        <w:t>, </w:t>
      </w:r>
      <w:r w:rsidRPr="004E3FBB">
        <w:rPr>
          <w:rFonts w:ascii="Times New Roman" w:hAnsi="Times New Roman" w:cs="Times New Roman"/>
          <w:i/>
          <w:iCs/>
          <w:color w:val="222222"/>
          <w:sz w:val="24"/>
          <w:szCs w:val="24"/>
          <w:shd w:val="clear" w:color="auto" w:fill="FFFFFF"/>
        </w:rPr>
        <w:t>4</w:t>
      </w:r>
      <w:r w:rsidRPr="004E3FBB">
        <w:rPr>
          <w:rFonts w:ascii="Times New Roman" w:hAnsi="Times New Roman" w:cs="Times New Roman"/>
          <w:color w:val="222222"/>
          <w:sz w:val="24"/>
          <w:szCs w:val="24"/>
          <w:shd w:val="clear" w:color="auto" w:fill="FFFFFF"/>
        </w:rPr>
        <w:t>(1), 6.</w:t>
      </w:r>
    </w:p>
    <w:p w14:paraId="678F97C7" w14:textId="77777777" w:rsidR="004E3FBB" w:rsidRPr="004E3FBB" w:rsidRDefault="004E5EB4" w:rsidP="00651DBC">
      <w:pPr>
        <w:spacing w:line="480" w:lineRule="auto"/>
        <w:ind w:left="1008" w:hanging="1008"/>
        <w:rPr>
          <w:rFonts w:ascii="Times New Roman" w:hAnsi="Times New Roman" w:cs="Times New Roman"/>
          <w:color w:val="0070C0"/>
          <w:sz w:val="24"/>
          <w:szCs w:val="24"/>
        </w:rPr>
      </w:pPr>
      <w:hyperlink r:id="rId8" w:history="1">
        <w:r w:rsidR="004E3FBB" w:rsidRPr="004E3FBB">
          <w:rPr>
            <w:rStyle w:val="Hyperlink"/>
            <w:rFonts w:ascii="Times New Roman" w:hAnsi="Times New Roman" w:cs="Times New Roman"/>
            <w:sz w:val="24"/>
            <w:szCs w:val="24"/>
          </w:rPr>
          <w:t>https://bmcnurs.biomedcentral.com/articles/10.1186/1472-6955-4-6</w:t>
        </w:r>
      </w:hyperlink>
    </w:p>
    <w:p w14:paraId="0ABE948C" w14:textId="77777777" w:rsidR="00BB43CE" w:rsidRPr="004E3FBB" w:rsidRDefault="00BB43CE" w:rsidP="004E3FBB">
      <w:pPr>
        <w:spacing w:line="480" w:lineRule="auto"/>
        <w:rPr>
          <w:rFonts w:ascii="Times New Roman" w:hAnsi="Times New Roman" w:cs="Times New Roman"/>
          <w:color w:val="0070C0"/>
          <w:sz w:val="24"/>
          <w:szCs w:val="24"/>
        </w:rPr>
      </w:pPr>
    </w:p>
    <w:p w14:paraId="4C557DE0" w14:textId="77777777" w:rsidR="00BB43CE" w:rsidRPr="004E3FBB" w:rsidRDefault="00BB43CE" w:rsidP="004E3FBB">
      <w:pPr>
        <w:spacing w:line="480" w:lineRule="auto"/>
        <w:rPr>
          <w:rFonts w:ascii="Times New Roman" w:hAnsi="Times New Roman" w:cs="Times New Roman"/>
          <w:sz w:val="24"/>
          <w:szCs w:val="24"/>
        </w:rPr>
      </w:pPr>
    </w:p>
    <w:sectPr w:rsidR="00BB43CE" w:rsidRPr="004E3FBB" w:rsidSect="001821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0CD7B1" w14:textId="77777777" w:rsidR="004E5EB4" w:rsidRDefault="004E5EB4" w:rsidP="00182142">
      <w:pPr>
        <w:spacing w:after="0" w:line="240" w:lineRule="auto"/>
      </w:pPr>
      <w:r>
        <w:separator/>
      </w:r>
    </w:p>
  </w:endnote>
  <w:endnote w:type="continuationSeparator" w:id="0">
    <w:p w14:paraId="0F64BD4A" w14:textId="77777777" w:rsidR="004E5EB4" w:rsidRDefault="004E5EB4" w:rsidP="00182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61B97" w14:textId="77777777" w:rsidR="004E5EB4" w:rsidRDefault="004E5EB4" w:rsidP="00182142">
      <w:pPr>
        <w:spacing w:after="0" w:line="240" w:lineRule="auto"/>
      </w:pPr>
      <w:r>
        <w:separator/>
      </w:r>
    </w:p>
  </w:footnote>
  <w:footnote w:type="continuationSeparator" w:id="0">
    <w:p w14:paraId="3A4E1D51" w14:textId="77777777" w:rsidR="004E5EB4" w:rsidRDefault="004E5EB4" w:rsidP="0018214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E3951" w14:textId="77777777" w:rsidR="00182142" w:rsidRPr="00182142" w:rsidRDefault="00182142">
    <w:pPr>
      <w:pStyle w:val="Header"/>
      <w:rPr>
        <w:rFonts w:ascii="Times New Roman" w:hAnsi="Times New Roman" w:cs="Times New Roman"/>
        <w:sz w:val="24"/>
        <w:szCs w:val="24"/>
      </w:rPr>
    </w:pPr>
    <w:r w:rsidRPr="00182142">
      <w:rPr>
        <w:rFonts w:ascii="Times New Roman" w:hAnsi="Times New Roman" w:cs="Times New Roman"/>
        <w:color w:val="222222"/>
        <w:sz w:val="24"/>
        <w:szCs w:val="24"/>
        <w:shd w:val="clear" w:color="auto" w:fill="FFFFFF"/>
      </w:rPr>
      <w:t xml:space="preserve">CRITIQUE OF </w:t>
    </w:r>
    <w:r w:rsidR="004E3FBB" w:rsidRPr="00182142">
      <w:rPr>
        <w:rFonts w:ascii="Times New Roman" w:hAnsi="Times New Roman" w:cs="Times New Roman"/>
        <w:color w:val="222222"/>
        <w:sz w:val="24"/>
        <w:szCs w:val="24"/>
        <w:shd w:val="clear" w:color="auto" w:fill="FFFFFF"/>
      </w:rPr>
      <w:t xml:space="preserve">NURSING </w:t>
    </w:r>
    <w:r w:rsidRPr="00182142">
      <w:rPr>
        <w:rFonts w:ascii="Times New Roman" w:hAnsi="Times New Roman" w:cs="Times New Roman"/>
        <w:color w:val="222222"/>
        <w:sz w:val="24"/>
        <w:szCs w:val="24"/>
        <w:shd w:val="clear" w:color="auto" w:fill="FFFFFF"/>
      </w:rPr>
      <w:t>RESEARCH ARTICLE.</w:t>
    </w:r>
    <w:r w:rsidRPr="00182142">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283413001"/>
        <w:docPartObj>
          <w:docPartGallery w:val="Page Numbers (Top of Page)"/>
          <w:docPartUnique/>
        </w:docPartObj>
      </w:sdtPr>
      <w:sdtEndPr>
        <w:rPr>
          <w:noProof/>
        </w:rPr>
      </w:sdtEndPr>
      <w:sdtContent>
        <w:r w:rsidR="00C67853" w:rsidRPr="00182142">
          <w:rPr>
            <w:rFonts w:ascii="Times New Roman" w:hAnsi="Times New Roman" w:cs="Times New Roman"/>
            <w:sz w:val="24"/>
            <w:szCs w:val="24"/>
          </w:rPr>
          <w:fldChar w:fldCharType="begin"/>
        </w:r>
        <w:r w:rsidRPr="00182142">
          <w:rPr>
            <w:rFonts w:ascii="Times New Roman" w:hAnsi="Times New Roman" w:cs="Times New Roman"/>
            <w:sz w:val="24"/>
            <w:szCs w:val="24"/>
          </w:rPr>
          <w:instrText xml:space="preserve"> PAGE   \* MERGEFORMAT </w:instrText>
        </w:r>
        <w:r w:rsidR="00C67853" w:rsidRPr="00182142">
          <w:rPr>
            <w:rFonts w:ascii="Times New Roman" w:hAnsi="Times New Roman" w:cs="Times New Roman"/>
            <w:sz w:val="24"/>
            <w:szCs w:val="24"/>
          </w:rPr>
          <w:fldChar w:fldCharType="separate"/>
        </w:r>
        <w:r w:rsidR="003B79D1">
          <w:rPr>
            <w:rFonts w:ascii="Times New Roman" w:hAnsi="Times New Roman" w:cs="Times New Roman"/>
            <w:noProof/>
            <w:sz w:val="24"/>
            <w:szCs w:val="24"/>
          </w:rPr>
          <w:t>2</w:t>
        </w:r>
        <w:r w:rsidR="00C67853" w:rsidRPr="00182142">
          <w:rPr>
            <w:rFonts w:ascii="Times New Roman" w:hAnsi="Times New Roman" w:cs="Times New Roman"/>
            <w:noProof/>
            <w:sz w:val="24"/>
            <w:szCs w:val="24"/>
          </w:rPr>
          <w:fldChar w:fldCharType="end"/>
        </w:r>
      </w:sdtContent>
    </w:sdt>
  </w:p>
  <w:p w14:paraId="0F39DC3A" w14:textId="77777777" w:rsidR="00182142" w:rsidRPr="00182142" w:rsidRDefault="00182142">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43AE7" w14:textId="77777777" w:rsidR="00182142" w:rsidRPr="00182142" w:rsidRDefault="00182142" w:rsidP="00182142">
    <w:pPr>
      <w:rPr>
        <w:rFonts w:ascii="Times New Roman" w:hAnsi="Times New Roman" w:cs="Times New Roman"/>
        <w:sz w:val="24"/>
        <w:szCs w:val="24"/>
      </w:rPr>
    </w:pPr>
    <w:r w:rsidRPr="00182142">
      <w:rPr>
        <w:rFonts w:ascii="Times New Roman" w:hAnsi="Times New Roman" w:cs="Times New Roman"/>
        <w:sz w:val="24"/>
        <w:szCs w:val="24"/>
      </w:rPr>
      <w:t xml:space="preserve">Running Head: </w:t>
    </w:r>
    <w:r w:rsidRPr="00182142">
      <w:rPr>
        <w:rFonts w:ascii="Times New Roman" w:hAnsi="Times New Roman" w:cs="Times New Roman"/>
        <w:color w:val="222222"/>
        <w:sz w:val="24"/>
        <w:szCs w:val="24"/>
        <w:shd w:val="clear" w:color="auto" w:fill="FFFFFF"/>
      </w:rPr>
      <w:t xml:space="preserve">CRITIQUE OF </w:t>
    </w:r>
    <w:r w:rsidR="004E3FBB" w:rsidRPr="00182142">
      <w:rPr>
        <w:rFonts w:ascii="Times New Roman" w:hAnsi="Times New Roman" w:cs="Times New Roman"/>
        <w:color w:val="222222"/>
        <w:sz w:val="24"/>
        <w:szCs w:val="24"/>
        <w:shd w:val="clear" w:color="auto" w:fill="FFFFFF"/>
      </w:rPr>
      <w:t xml:space="preserve">NURSING </w:t>
    </w:r>
    <w:r w:rsidRPr="00182142">
      <w:rPr>
        <w:rFonts w:ascii="Times New Roman" w:hAnsi="Times New Roman" w:cs="Times New Roman"/>
        <w:color w:val="222222"/>
        <w:sz w:val="24"/>
        <w:szCs w:val="24"/>
        <w:shd w:val="clear" w:color="auto" w:fill="FFFFFF"/>
      </w:rPr>
      <w:t>RESEARCH ARTICLE.</w:t>
    </w:r>
    <w:r w:rsidRPr="00182142">
      <w:rPr>
        <w:rFonts w:ascii="Times New Roman" w:hAnsi="Times New Roman" w:cs="Times New Roman"/>
        <w:color w:val="222222"/>
        <w:sz w:val="24"/>
        <w:szCs w:val="24"/>
        <w:shd w:val="clear" w:color="auto" w:fill="FFFFFF"/>
      </w:rPr>
      <w:tab/>
    </w:r>
    <w:r w:rsidRPr="00182142">
      <w:rPr>
        <w:rFonts w:ascii="Times New Roman" w:hAnsi="Times New Roman" w:cs="Times New Roman"/>
        <w:color w:val="222222"/>
        <w:sz w:val="24"/>
        <w:szCs w:val="24"/>
        <w:shd w:val="clear" w:color="auto" w:fill="FFFFFF"/>
      </w:rPr>
      <w:tab/>
    </w:r>
    <w:r w:rsidRPr="00182142">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852847094"/>
        <w:docPartObj>
          <w:docPartGallery w:val="Page Numbers (Top of Page)"/>
          <w:docPartUnique/>
        </w:docPartObj>
      </w:sdtPr>
      <w:sdtEndPr>
        <w:rPr>
          <w:noProof/>
        </w:rPr>
      </w:sdtEndPr>
      <w:sdtContent>
        <w:r w:rsidR="00C67853" w:rsidRPr="00182142">
          <w:rPr>
            <w:rFonts w:ascii="Times New Roman" w:hAnsi="Times New Roman" w:cs="Times New Roman"/>
            <w:sz w:val="24"/>
            <w:szCs w:val="24"/>
          </w:rPr>
          <w:fldChar w:fldCharType="begin"/>
        </w:r>
        <w:r w:rsidRPr="00182142">
          <w:rPr>
            <w:rFonts w:ascii="Times New Roman" w:hAnsi="Times New Roman" w:cs="Times New Roman"/>
            <w:sz w:val="24"/>
            <w:szCs w:val="24"/>
          </w:rPr>
          <w:instrText xml:space="preserve"> PAGE   \* MERGEFORMAT </w:instrText>
        </w:r>
        <w:r w:rsidR="00C67853" w:rsidRPr="00182142">
          <w:rPr>
            <w:rFonts w:ascii="Times New Roman" w:hAnsi="Times New Roman" w:cs="Times New Roman"/>
            <w:sz w:val="24"/>
            <w:szCs w:val="24"/>
          </w:rPr>
          <w:fldChar w:fldCharType="separate"/>
        </w:r>
        <w:r w:rsidR="003B79D1">
          <w:rPr>
            <w:rFonts w:ascii="Times New Roman" w:hAnsi="Times New Roman" w:cs="Times New Roman"/>
            <w:noProof/>
            <w:sz w:val="24"/>
            <w:szCs w:val="24"/>
          </w:rPr>
          <w:t>1</w:t>
        </w:r>
        <w:r w:rsidR="00C67853" w:rsidRPr="00182142">
          <w:rPr>
            <w:rFonts w:ascii="Times New Roman" w:hAnsi="Times New Roman" w:cs="Times New Roman"/>
            <w:noProof/>
            <w:sz w:val="24"/>
            <w:szCs w:val="24"/>
          </w:rPr>
          <w:fldChar w:fldCharType="end"/>
        </w:r>
      </w:sdtContent>
    </w:sdt>
  </w:p>
  <w:p w14:paraId="78D4B25D" w14:textId="77777777" w:rsidR="00182142" w:rsidRPr="00182142" w:rsidRDefault="001821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82AC7"/>
    <w:multiLevelType w:val="hybridMultilevel"/>
    <w:tmpl w:val="9B941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21C"/>
    <w:rsid w:val="00031D2E"/>
    <w:rsid w:val="0005785E"/>
    <w:rsid w:val="000F1257"/>
    <w:rsid w:val="00182142"/>
    <w:rsid w:val="002A7516"/>
    <w:rsid w:val="002E60C9"/>
    <w:rsid w:val="003553E8"/>
    <w:rsid w:val="003B79D1"/>
    <w:rsid w:val="004C7255"/>
    <w:rsid w:val="004E3FBB"/>
    <w:rsid w:val="004E5EB4"/>
    <w:rsid w:val="00524479"/>
    <w:rsid w:val="00572842"/>
    <w:rsid w:val="005E394C"/>
    <w:rsid w:val="00651DBC"/>
    <w:rsid w:val="00673CCC"/>
    <w:rsid w:val="00677A23"/>
    <w:rsid w:val="0084454F"/>
    <w:rsid w:val="00957653"/>
    <w:rsid w:val="00980E13"/>
    <w:rsid w:val="009C221C"/>
    <w:rsid w:val="00A06244"/>
    <w:rsid w:val="00A535D2"/>
    <w:rsid w:val="00A57113"/>
    <w:rsid w:val="00B55038"/>
    <w:rsid w:val="00BB43CE"/>
    <w:rsid w:val="00C16C04"/>
    <w:rsid w:val="00C4766C"/>
    <w:rsid w:val="00C67853"/>
    <w:rsid w:val="00D27EF8"/>
    <w:rsid w:val="00EE40F7"/>
    <w:rsid w:val="00F35B84"/>
    <w:rsid w:val="00F934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088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678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221C"/>
    <w:rPr>
      <w:color w:val="0563C1" w:themeColor="hyperlink"/>
      <w:u w:val="single"/>
    </w:rPr>
  </w:style>
  <w:style w:type="paragraph" w:styleId="ListParagraph">
    <w:name w:val="List Paragraph"/>
    <w:basedOn w:val="Normal"/>
    <w:uiPriority w:val="34"/>
    <w:qFormat/>
    <w:rsid w:val="00980E13"/>
    <w:pPr>
      <w:ind w:left="720"/>
      <w:contextualSpacing/>
    </w:pPr>
  </w:style>
  <w:style w:type="paragraph" w:styleId="Header">
    <w:name w:val="header"/>
    <w:basedOn w:val="Normal"/>
    <w:link w:val="HeaderChar"/>
    <w:uiPriority w:val="99"/>
    <w:unhideWhenUsed/>
    <w:rsid w:val="00182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142"/>
  </w:style>
  <w:style w:type="paragraph" w:styleId="Footer">
    <w:name w:val="footer"/>
    <w:basedOn w:val="Normal"/>
    <w:link w:val="FooterChar"/>
    <w:uiPriority w:val="99"/>
    <w:unhideWhenUsed/>
    <w:rsid w:val="00182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bmcnurs.biomedcentral.com/articles/10.1186/1472-6955-4-6" TargetMode="External"/><Relationship Id="rId8" Type="http://schemas.openxmlformats.org/officeDocument/2006/relationships/hyperlink" Target="https://bmcnurs.biomedcentral.com/articles/10.1186/1472-6955-4-6"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1800</Words>
  <Characters>10261</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Kristen Makaryan</cp:lastModifiedBy>
  <cp:revision>2</cp:revision>
  <dcterms:created xsi:type="dcterms:W3CDTF">2018-05-22T21:25:00Z</dcterms:created>
  <dcterms:modified xsi:type="dcterms:W3CDTF">2018-05-22T21:25:00Z</dcterms:modified>
</cp:coreProperties>
</file>